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8B6D6" w14:textId="77777777" w:rsidR="00944CD7" w:rsidRPr="00FB3BFA" w:rsidRDefault="00944CD7" w:rsidP="00944C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295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360"/>
        </w:tabs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FB3BFA">
        <w:rPr>
          <w:rFonts w:ascii="Arial" w:hAnsi="Arial"/>
          <w:noProof/>
          <w:sz w:val="22"/>
          <w:szCs w:val="22"/>
        </w:rPr>
        <w:drawing>
          <wp:inline distT="0" distB="0" distL="0" distR="0" wp14:anchorId="4CCC9ADD" wp14:editId="30999485">
            <wp:extent cx="2560320" cy="548171"/>
            <wp:effectExtent l="0" t="0" r="0" b="4445"/>
            <wp:docPr id="2" name="Picture 2" descr="C:\Users\e72329\Downloads\Desktop\Blackhawk_Logo_Black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54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3BFA">
        <w:rPr>
          <w:rFonts w:ascii="Arial" w:hAnsi="Arial"/>
          <w:sz w:val="22"/>
          <w:szCs w:val="22"/>
        </w:rPr>
        <w:tab/>
      </w:r>
      <w:r w:rsidRPr="00FB3BFA">
        <w:rPr>
          <w:rFonts w:ascii="Arial" w:hAnsi="Arial"/>
          <w:sz w:val="22"/>
          <w:szCs w:val="22"/>
        </w:rPr>
        <w:tab/>
      </w:r>
      <w:r w:rsidRPr="00FB3BFA">
        <w:rPr>
          <w:rFonts w:ascii="Arial" w:hAnsi="Arial"/>
          <w:sz w:val="22"/>
          <w:szCs w:val="22"/>
        </w:rPr>
        <w:tab/>
      </w:r>
      <w:r w:rsidRPr="00FB3BFA">
        <w:rPr>
          <w:rFonts w:ascii="Arial" w:hAnsi="Arial"/>
          <w:sz w:val="22"/>
          <w:szCs w:val="22"/>
        </w:rPr>
        <w:tab/>
      </w:r>
      <w:r w:rsidRPr="00FB3BFA">
        <w:rPr>
          <w:rFonts w:ascii="Arial" w:hAnsi="Arial"/>
          <w:sz w:val="22"/>
          <w:szCs w:val="22"/>
        </w:rPr>
        <w:tab/>
      </w:r>
      <w:r w:rsidRPr="00FB3BFA">
        <w:rPr>
          <w:rFonts w:ascii="Arial" w:hAnsi="Arial"/>
          <w:sz w:val="22"/>
          <w:szCs w:val="22"/>
        </w:rPr>
        <w:tab/>
      </w:r>
      <w:r w:rsidRPr="00FB3BFA">
        <w:rPr>
          <w:rFonts w:ascii="Arial" w:hAnsi="Arial"/>
          <w:sz w:val="22"/>
          <w:szCs w:val="22"/>
        </w:rPr>
        <w:tab/>
      </w:r>
      <w:r w:rsidRPr="00FB3BFA">
        <w:rPr>
          <w:rFonts w:ascii="Arial" w:hAnsi="Arial"/>
          <w:sz w:val="22"/>
          <w:szCs w:val="22"/>
        </w:rPr>
        <w:tab/>
      </w:r>
      <w:r w:rsidRPr="00FB3BFA">
        <w:rPr>
          <w:rFonts w:ascii="Arial" w:hAnsi="Arial"/>
          <w:sz w:val="22"/>
          <w:szCs w:val="22"/>
        </w:rPr>
        <w:tab/>
      </w:r>
      <w:r w:rsidRPr="00FB3BFA">
        <w:rPr>
          <w:rFonts w:ascii="Arial" w:hAnsi="Arial"/>
          <w:sz w:val="22"/>
          <w:szCs w:val="22"/>
        </w:rPr>
        <w:tab/>
      </w:r>
      <w:r w:rsidRPr="00FB3BFA">
        <w:rPr>
          <w:rFonts w:ascii="Arial" w:hAnsi="Arial"/>
          <w:sz w:val="22"/>
          <w:szCs w:val="22"/>
        </w:rPr>
        <w:tab/>
      </w:r>
      <w:r w:rsidRPr="00FB3BFA">
        <w:rPr>
          <w:rFonts w:ascii="Arial" w:hAnsi="Arial"/>
          <w:sz w:val="22"/>
          <w:szCs w:val="22"/>
        </w:rPr>
        <w:tab/>
      </w:r>
      <w:r w:rsidRPr="00FB3BFA">
        <w:rPr>
          <w:rFonts w:ascii="Arial" w:hAnsi="Arial"/>
          <w:sz w:val="22"/>
          <w:szCs w:val="22"/>
        </w:rPr>
        <w:tab/>
      </w:r>
      <w:r w:rsidRPr="00FB3BFA">
        <w:rPr>
          <w:rFonts w:ascii="Arial" w:hAnsi="Arial"/>
          <w:sz w:val="22"/>
          <w:szCs w:val="22"/>
        </w:rPr>
        <w:tab/>
        <w:t xml:space="preserve"> </w:t>
      </w:r>
    </w:p>
    <w:p w14:paraId="77CD47BF" w14:textId="77777777" w:rsidR="00944CD7" w:rsidRPr="00FB3BFA" w:rsidRDefault="00944CD7" w:rsidP="00786D87">
      <w:pPr>
        <w:spacing w:before="240" w:after="360"/>
        <w:rPr>
          <w:rFonts w:ascii="Arial" w:hAnsi="Arial"/>
          <w:sz w:val="22"/>
          <w:szCs w:val="22"/>
        </w:rPr>
      </w:pPr>
      <w:r w:rsidRPr="00FB3BFA">
        <w:rPr>
          <w:rFonts w:ascii="Arial" w:hAnsi="Arial"/>
          <w:sz w:val="22"/>
          <w:szCs w:val="22"/>
        </w:rPr>
        <w:t>FOR IMMEDIATE RELEASE</w:t>
      </w:r>
    </w:p>
    <w:p w14:paraId="6A197E14" w14:textId="64C66CB9" w:rsidR="00944CD7" w:rsidRPr="00FD4853" w:rsidRDefault="00283063" w:rsidP="00786D87">
      <w:pPr>
        <w:spacing w:before="360" w:after="120"/>
        <w:jc w:val="center"/>
        <w:rPr>
          <w:rFonts w:ascii="Arial" w:hAnsi="Arial"/>
          <w:b/>
          <w:bCs/>
        </w:rPr>
      </w:pPr>
      <w:r w:rsidRPr="00FD4853">
        <w:rPr>
          <w:rFonts w:ascii="Arial" w:hAnsi="Arial"/>
          <w:b/>
          <w:bCs/>
        </w:rPr>
        <w:t>Blackhawk</w:t>
      </w:r>
      <w:r w:rsidR="00786D87" w:rsidRPr="00FD4853">
        <w:rPr>
          <w:rFonts w:ascii="Arial" w:hAnsi="Arial"/>
          <w:b/>
          <w:bCs/>
          <w:vertAlign w:val="superscript"/>
        </w:rPr>
        <w:t>®</w:t>
      </w:r>
      <w:r w:rsidRPr="00FD4853">
        <w:rPr>
          <w:rFonts w:ascii="Arial" w:hAnsi="Arial"/>
          <w:b/>
          <w:bCs/>
        </w:rPr>
        <w:t xml:space="preserve"> </w:t>
      </w:r>
      <w:r w:rsidR="00F30EFB" w:rsidRPr="00FD4853">
        <w:rPr>
          <w:rFonts w:ascii="Arial" w:hAnsi="Arial"/>
          <w:b/>
          <w:bCs/>
        </w:rPr>
        <w:t>Expands</w:t>
      </w:r>
      <w:r w:rsidRPr="00FD4853">
        <w:rPr>
          <w:rFonts w:ascii="Arial" w:hAnsi="Arial"/>
          <w:b/>
          <w:bCs/>
        </w:rPr>
        <w:t xml:space="preserve"> </w:t>
      </w:r>
      <w:r w:rsidR="00CB40CD" w:rsidRPr="00FD4853">
        <w:rPr>
          <w:rFonts w:ascii="Arial" w:hAnsi="Arial"/>
          <w:b/>
          <w:bCs/>
        </w:rPr>
        <w:t>Stache</w:t>
      </w:r>
      <w:r w:rsidR="00090525" w:rsidRPr="00FD4853">
        <w:rPr>
          <w:rFonts w:ascii="Arial" w:hAnsi="Arial"/>
          <w:b/>
          <w:bCs/>
        </w:rPr>
        <w:t>™</w:t>
      </w:r>
      <w:r w:rsidR="00CB40CD" w:rsidRPr="00FD4853">
        <w:rPr>
          <w:rFonts w:ascii="Arial" w:hAnsi="Arial"/>
          <w:b/>
          <w:bCs/>
        </w:rPr>
        <w:t xml:space="preserve"> Holster</w:t>
      </w:r>
      <w:r w:rsidR="00F30EFB" w:rsidRPr="00FD4853">
        <w:rPr>
          <w:rFonts w:ascii="Arial" w:hAnsi="Arial"/>
          <w:b/>
          <w:bCs/>
        </w:rPr>
        <w:t xml:space="preserve"> Lineup with More Handgun</w:t>
      </w:r>
      <w:r w:rsidR="00C666FC" w:rsidRPr="00FD4853">
        <w:rPr>
          <w:rFonts w:ascii="Arial" w:hAnsi="Arial"/>
          <w:b/>
          <w:bCs/>
        </w:rPr>
        <w:t xml:space="preserve"> Fits</w:t>
      </w:r>
    </w:p>
    <w:p w14:paraId="22F7AE81" w14:textId="5C3160AF" w:rsidR="00944CD7" w:rsidRPr="00786D87" w:rsidRDefault="00C666FC" w:rsidP="00786D87">
      <w:pPr>
        <w:spacing w:before="120" w:after="240"/>
        <w:jc w:val="center"/>
        <w:rPr>
          <w:rFonts w:ascii="Arial" w:hAnsi="Arial"/>
          <w:sz w:val="22"/>
          <w:szCs w:val="22"/>
        </w:rPr>
      </w:pPr>
      <w:r w:rsidRPr="00FB3BFA">
        <w:rPr>
          <w:rFonts w:ascii="Arial" w:hAnsi="Arial"/>
          <w:sz w:val="22"/>
          <w:szCs w:val="22"/>
        </w:rPr>
        <w:t xml:space="preserve">New Fits Include </w:t>
      </w:r>
      <w:r w:rsidR="00090525">
        <w:rPr>
          <w:rFonts w:ascii="Arial" w:hAnsi="Arial"/>
          <w:sz w:val="22"/>
          <w:szCs w:val="22"/>
        </w:rPr>
        <w:t>GLOCK</w:t>
      </w:r>
      <w:r w:rsidR="00090525" w:rsidRPr="00090525">
        <w:rPr>
          <w:rFonts w:ascii="Arial" w:hAnsi="Arial"/>
          <w:sz w:val="22"/>
          <w:szCs w:val="22"/>
          <w:vertAlign w:val="superscript"/>
        </w:rPr>
        <w:t>®</w:t>
      </w:r>
      <w:r w:rsidR="00FB3BFA">
        <w:rPr>
          <w:rFonts w:ascii="Arial" w:hAnsi="Arial"/>
          <w:sz w:val="22"/>
          <w:szCs w:val="22"/>
        </w:rPr>
        <w:t xml:space="preserve"> 43, Taurus</w:t>
      </w:r>
      <w:r w:rsidR="00C508DA" w:rsidRPr="00C508DA">
        <w:rPr>
          <w:rFonts w:ascii="Arial" w:hAnsi="Arial"/>
          <w:sz w:val="22"/>
          <w:szCs w:val="22"/>
          <w:vertAlign w:val="superscript"/>
        </w:rPr>
        <w:t>®</w:t>
      </w:r>
      <w:r w:rsidR="00FB3BFA">
        <w:rPr>
          <w:rFonts w:ascii="Arial" w:hAnsi="Arial"/>
          <w:sz w:val="22"/>
          <w:szCs w:val="22"/>
        </w:rPr>
        <w:t xml:space="preserve"> GX4</w:t>
      </w:r>
      <w:r w:rsidR="00090525" w:rsidRPr="00090525">
        <w:rPr>
          <w:rFonts w:ascii="Arial" w:hAnsi="Arial"/>
          <w:sz w:val="22"/>
          <w:szCs w:val="22"/>
          <w:vertAlign w:val="superscript"/>
        </w:rPr>
        <w:t>™</w:t>
      </w:r>
      <w:r w:rsidR="00FB3BFA">
        <w:rPr>
          <w:rFonts w:ascii="Arial" w:hAnsi="Arial"/>
          <w:sz w:val="22"/>
          <w:szCs w:val="22"/>
        </w:rPr>
        <w:t xml:space="preserve"> and More</w:t>
      </w:r>
      <w:r w:rsidRPr="00FB3BFA">
        <w:rPr>
          <w:rFonts w:ascii="Arial" w:hAnsi="Arial"/>
          <w:sz w:val="22"/>
          <w:szCs w:val="22"/>
        </w:rPr>
        <w:t xml:space="preserve"> </w:t>
      </w:r>
    </w:p>
    <w:p w14:paraId="7B5D514C" w14:textId="6A9BE817" w:rsidR="00100998" w:rsidRPr="00FD4853" w:rsidRDefault="00944CD7" w:rsidP="00786D87">
      <w:pPr>
        <w:pStyle w:val="NoSpacing"/>
        <w:spacing w:before="200" w:after="200" w:line="320" w:lineRule="atLeast"/>
        <w:rPr>
          <w:szCs w:val="24"/>
        </w:rPr>
      </w:pPr>
      <w:r w:rsidRPr="00FD4853">
        <w:rPr>
          <w:b/>
          <w:szCs w:val="24"/>
        </w:rPr>
        <w:t>VIRGINIA BEACH, V</w:t>
      </w:r>
      <w:r w:rsidR="00F30EFB" w:rsidRPr="00FD4853">
        <w:rPr>
          <w:b/>
          <w:szCs w:val="24"/>
        </w:rPr>
        <w:t>a.</w:t>
      </w:r>
      <w:r w:rsidRPr="00FD4853">
        <w:rPr>
          <w:b/>
          <w:szCs w:val="24"/>
        </w:rPr>
        <w:t xml:space="preserve"> – </w:t>
      </w:r>
      <w:r w:rsidR="002D59B2">
        <w:rPr>
          <w:b/>
          <w:szCs w:val="24"/>
        </w:rPr>
        <w:t>August</w:t>
      </w:r>
      <w:r w:rsidR="00386A3C" w:rsidRPr="00FD4853">
        <w:rPr>
          <w:b/>
          <w:szCs w:val="24"/>
        </w:rPr>
        <w:t xml:space="preserve"> </w:t>
      </w:r>
      <w:r w:rsidR="00E30C24">
        <w:rPr>
          <w:b/>
          <w:szCs w:val="24"/>
        </w:rPr>
        <w:t>23</w:t>
      </w:r>
      <w:r w:rsidRPr="00FD4853">
        <w:rPr>
          <w:b/>
          <w:szCs w:val="24"/>
        </w:rPr>
        <w:t>, 202</w:t>
      </w:r>
      <w:r w:rsidR="00386A3C" w:rsidRPr="00FD4853">
        <w:rPr>
          <w:b/>
          <w:szCs w:val="24"/>
        </w:rPr>
        <w:t>1</w:t>
      </w:r>
      <w:r w:rsidRPr="00FD4853">
        <w:rPr>
          <w:b/>
          <w:szCs w:val="24"/>
        </w:rPr>
        <w:t xml:space="preserve"> –</w:t>
      </w:r>
      <w:r w:rsidRPr="00FD4853">
        <w:rPr>
          <w:szCs w:val="24"/>
        </w:rPr>
        <w:t xml:space="preserve"> Blackhawk</w:t>
      </w:r>
      <w:r w:rsidR="00090525" w:rsidRPr="00FD4853">
        <w:rPr>
          <w:szCs w:val="24"/>
        </w:rPr>
        <w:t>®</w:t>
      </w:r>
      <w:r w:rsidRPr="00FD4853">
        <w:rPr>
          <w:szCs w:val="24"/>
        </w:rPr>
        <w:t xml:space="preserve">, a leader in law enforcement and military equipment for over 20 years, </w:t>
      </w:r>
      <w:r w:rsidR="00906E00" w:rsidRPr="00FD4853">
        <w:rPr>
          <w:szCs w:val="24"/>
        </w:rPr>
        <w:t xml:space="preserve">has announced </w:t>
      </w:r>
      <w:r w:rsidR="00B75A67" w:rsidRPr="00FD4853">
        <w:rPr>
          <w:szCs w:val="24"/>
        </w:rPr>
        <w:t>new handgun</w:t>
      </w:r>
      <w:r w:rsidR="00FF6CAF" w:rsidRPr="00FD4853">
        <w:rPr>
          <w:szCs w:val="24"/>
        </w:rPr>
        <w:t xml:space="preserve"> fits for </w:t>
      </w:r>
      <w:r w:rsidR="00267B27" w:rsidRPr="00FD4853">
        <w:rPr>
          <w:szCs w:val="24"/>
        </w:rPr>
        <w:t>the</w:t>
      </w:r>
      <w:r w:rsidR="00F30EFB" w:rsidRPr="00FD4853">
        <w:rPr>
          <w:szCs w:val="24"/>
        </w:rPr>
        <w:t xml:space="preserve"> Stache</w:t>
      </w:r>
      <w:r w:rsidR="00090525" w:rsidRPr="00FD4853">
        <w:rPr>
          <w:szCs w:val="24"/>
        </w:rPr>
        <w:t>™</w:t>
      </w:r>
      <w:r w:rsidR="00F30EFB" w:rsidRPr="00FD4853">
        <w:rPr>
          <w:szCs w:val="24"/>
        </w:rPr>
        <w:t xml:space="preserve"> IWB holster</w:t>
      </w:r>
      <w:r w:rsidR="00100998" w:rsidRPr="00FD4853">
        <w:rPr>
          <w:szCs w:val="24"/>
        </w:rPr>
        <w:t xml:space="preserve">. With additional holsters accommodating an even wider selection of handguns, more gunowners can count on the Stache as their everyday carry solution. </w:t>
      </w:r>
    </w:p>
    <w:p w14:paraId="04599C17" w14:textId="2C12A996" w:rsidR="00786D87" w:rsidRPr="00FD4853" w:rsidRDefault="00100998" w:rsidP="00786D87">
      <w:pPr>
        <w:pStyle w:val="NoSpacing"/>
        <w:spacing w:before="200" w:after="200" w:line="320" w:lineRule="atLeast"/>
        <w:rPr>
          <w:szCs w:val="24"/>
        </w:rPr>
      </w:pPr>
      <w:r w:rsidRPr="00FD4853">
        <w:rPr>
          <w:szCs w:val="24"/>
        </w:rPr>
        <w:t xml:space="preserve">Among the new fits for the Stache IWB </w:t>
      </w:r>
      <w:r w:rsidR="002F53CD" w:rsidRPr="00FD4853">
        <w:rPr>
          <w:szCs w:val="24"/>
        </w:rPr>
        <w:t xml:space="preserve">are the </w:t>
      </w:r>
      <w:r w:rsidR="00090525" w:rsidRPr="00FD4853">
        <w:rPr>
          <w:szCs w:val="24"/>
        </w:rPr>
        <w:t>GLOCK</w:t>
      </w:r>
      <w:r w:rsidR="00090525" w:rsidRPr="00FD4853">
        <w:rPr>
          <w:szCs w:val="24"/>
          <w:vertAlign w:val="superscript"/>
        </w:rPr>
        <w:t>®</w:t>
      </w:r>
      <w:r w:rsidR="002F53CD" w:rsidRPr="00FD4853">
        <w:rPr>
          <w:szCs w:val="24"/>
        </w:rPr>
        <w:t xml:space="preserve"> 43 and Taurus</w:t>
      </w:r>
      <w:r w:rsidR="00C508DA" w:rsidRPr="00FD4853">
        <w:rPr>
          <w:szCs w:val="24"/>
          <w:vertAlign w:val="superscript"/>
        </w:rPr>
        <w:t>®</w:t>
      </w:r>
      <w:r w:rsidR="002F53CD" w:rsidRPr="00FD4853">
        <w:rPr>
          <w:szCs w:val="24"/>
        </w:rPr>
        <w:t xml:space="preserve"> GX4</w:t>
      </w:r>
      <w:r w:rsidR="00090525" w:rsidRPr="00FD4853">
        <w:rPr>
          <w:szCs w:val="24"/>
          <w:vertAlign w:val="superscript"/>
        </w:rPr>
        <w:t>™</w:t>
      </w:r>
      <w:r w:rsidR="00882704" w:rsidRPr="00FD4853">
        <w:rPr>
          <w:szCs w:val="24"/>
        </w:rPr>
        <w:t xml:space="preserve">, </w:t>
      </w:r>
      <w:r w:rsidR="00FD7BF8" w:rsidRPr="00FD4853">
        <w:rPr>
          <w:szCs w:val="24"/>
        </w:rPr>
        <w:t xml:space="preserve">both of which are </w:t>
      </w:r>
      <w:r w:rsidR="00606363" w:rsidRPr="00FD4853">
        <w:rPr>
          <w:szCs w:val="24"/>
        </w:rPr>
        <w:t xml:space="preserve">quickly </w:t>
      </w:r>
      <w:r w:rsidR="006F5229" w:rsidRPr="00FD4853">
        <w:rPr>
          <w:szCs w:val="24"/>
        </w:rPr>
        <w:t>becom</w:t>
      </w:r>
      <w:r w:rsidR="00606363" w:rsidRPr="00FD4853">
        <w:rPr>
          <w:szCs w:val="24"/>
        </w:rPr>
        <w:t>ing</w:t>
      </w:r>
      <w:r w:rsidR="006F5229" w:rsidRPr="00FD4853">
        <w:rPr>
          <w:szCs w:val="24"/>
        </w:rPr>
        <w:t xml:space="preserve"> some of the </w:t>
      </w:r>
      <w:r w:rsidR="00A53E22" w:rsidRPr="00FD4853">
        <w:rPr>
          <w:szCs w:val="24"/>
        </w:rPr>
        <w:t xml:space="preserve">most popular concealed carry handguns </w:t>
      </w:r>
      <w:r w:rsidR="00E21ED8" w:rsidRPr="00FD4853">
        <w:rPr>
          <w:szCs w:val="24"/>
        </w:rPr>
        <w:t>on the market</w:t>
      </w:r>
      <w:r w:rsidR="00A53E22" w:rsidRPr="00FD4853">
        <w:rPr>
          <w:szCs w:val="24"/>
        </w:rPr>
        <w:t>.</w:t>
      </w:r>
    </w:p>
    <w:p w14:paraId="0A69C42B" w14:textId="28ABD5E8" w:rsidR="00F30EFB" w:rsidRDefault="002F53CD" w:rsidP="00786D87">
      <w:pPr>
        <w:pStyle w:val="NoSpacing"/>
        <w:spacing w:before="200" w:after="80" w:line="320" w:lineRule="atLeast"/>
        <w:rPr>
          <w:szCs w:val="24"/>
        </w:rPr>
      </w:pPr>
      <w:r w:rsidRPr="00FD4853">
        <w:rPr>
          <w:szCs w:val="24"/>
        </w:rPr>
        <w:t>Other new</w:t>
      </w:r>
      <w:r w:rsidR="0035038A" w:rsidRPr="00FD4853">
        <w:rPr>
          <w:szCs w:val="24"/>
        </w:rPr>
        <w:t xml:space="preserve"> Stache IWB holster </w:t>
      </w:r>
      <w:r w:rsidRPr="00FD4853">
        <w:rPr>
          <w:szCs w:val="24"/>
        </w:rPr>
        <w:t>fits include</w:t>
      </w:r>
      <w:r w:rsidR="0035038A" w:rsidRPr="00FD4853">
        <w:rPr>
          <w:szCs w:val="24"/>
        </w:rPr>
        <w:t>:</w:t>
      </w:r>
    </w:p>
    <w:p w14:paraId="214DE226" w14:textId="77777777" w:rsidR="00D22DB6" w:rsidRDefault="00D22DB6" w:rsidP="00D22DB6">
      <w:pPr>
        <w:pStyle w:val="NoSpacing"/>
        <w:numPr>
          <w:ilvl w:val="0"/>
          <w:numId w:val="6"/>
        </w:numPr>
        <w:spacing w:before="40" w:after="40" w:line="200" w:lineRule="atLeast"/>
        <w:rPr>
          <w:szCs w:val="24"/>
        </w:rPr>
      </w:pPr>
      <w:r>
        <w:t>Colt 1911 Commander</w:t>
      </w:r>
      <w:r>
        <w:rPr>
          <w:vertAlign w:val="superscript"/>
        </w:rPr>
        <w:t xml:space="preserve">®, </w:t>
      </w:r>
      <w:r>
        <w:t>Staccato C2, and 1911 – 4" clones</w:t>
      </w:r>
    </w:p>
    <w:p w14:paraId="43E99BFA" w14:textId="77777777" w:rsidR="00D22DB6" w:rsidRDefault="00D22DB6" w:rsidP="00D22DB6">
      <w:pPr>
        <w:pStyle w:val="NoSpacing"/>
        <w:numPr>
          <w:ilvl w:val="0"/>
          <w:numId w:val="6"/>
        </w:numPr>
        <w:spacing w:before="40" w:after="40" w:line="200" w:lineRule="atLeast"/>
      </w:pPr>
      <w:r>
        <w:t>GLOCK 17/22/31</w:t>
      </w:r>
    </w:p>
    <w:p w14:paraId="7411AD4B" w14:textId="77777777" w:rsidR="00D22DB6" w:rsidRDefault="00D22DB6" w:rsidP="00D22DB6">
      <w:pPr>
        <w:pStyle w:val="NoSpacing"/>
        <w:numPr>
          <w:ilvl w:val="0"/>
          <w:numId w:val="6"/>
        </w:numPr>
        <w:spacing w:before="40" w:after="40" w:line="200" w:lineRule="atLeast"/>
      </w:pPr>
      <w:r>
        <w:t xml:space="preserve">GLOCK 43X/48 </w:t>
      </w:r>
      <w:proofErr w:type="spellStart"/>
      <w:r>
        <w:t>Streamlight</w:t>
      </w:r>
      <w:proofErr w:type="spellEnd"/>
      <w:r>
        <w:t xml:space="preserve"> TLR 7 Sub / </w:t>
      </w:r>
      <w:proofErr w:type="spellStart"/>
      <w:r>
        <w:t>SureFire</w:t>
      </w:r>
      <w:proofErr w:type="spellEnd"/>
      <w:r>
        <w:t xml:space="preserve"> XSC</w:t>
      </w:r>
    </w:p>
    <w:p w14:paraId="65321087" w14:textId="77777777" w:rsidR="00D22DB6" w:rsidRDefault="00D22DB6" w:rsidP="00D22DB6">
      <w:pPr>
        <w:pStyle w:val="NoSpacing"/>
        <w:numPr>
          <w:ilvl w:val="0"/>
          <w:numId w:val="6"/>
        </w:numPr>
        <w:spacing w:before="40" w:after="40" w:line="200" w:lineRule="atLeast"/>
      </w:pPr>
      <w:r>
        <w:t>M&amp;P</w:t>
      </w:r>
      <w:r>
        <w:rPr>
          <w:vertAlign w:val="superscript"/>
        </w:rPr>
        <w:t>®</w:t>
      </w:r>
      <w:r>
        <w:t xml:space="preserve"> Shield</w:t>
      </w:r>
      <w:r>
        <w:rPr>
          <w:vertAlign w:val="superscript"/>
        </w:rPr>
        <w:t>™</w:t>
      </w:r>
      <w:r>
        <w:t xml:space="preserve"> 9/40 </w:t>
      </w:r>
      <w:proofErr w:type="spellStart"/>
      <w:r>
        <w:t>Streamlight</w:t>
      </w:r>
      <w:proofErr w:type="spellEnd"/>
      <w:r>
        <w:rPr>
          <w:vertAlign w:val="superscript"/>
        </w:rPr>
        <w:t>®</w:t>
      </w:r>
      <w:r>
        <w:t xml:space="preserve"> TLR-6</w:t>
      </w:r>
      <w:r>
        <w:rPr>
          <w:vertAlign w:val="superscript"/>
        </w:rPr>
        <w:t>®</w:t>
      </w:r>
      <w:r>
        <w:t xml:space="preserve"> / Crimson Trace </w:t>
      </w:r>
      <w:proofErr w:type="spellStart"/>
      <w:r>
        <w:t>Lightguard</w:t>
      </w:r>
      <w:proofErr w:type="spellEnd"/>
      <w:r>
        <w:rPr>
          <w:vertAlign w:val="superscript"/>
        </w:rPr>
        <w:t>™</w:t>
      </w:r>
      <w:r>
        <w:t xml:space="preserve"> / </w:t>
      </w:r>
      <w:proofErr w:type="spellStart"/>
      <w:r>
        <w:t>Laserguard</w:t>
      </w:r>
      <w:proofErr w:type="spellEnd"/>
      <w:r>
        <w:rPr>
          <w:vertAlign w:val="superscript"/>
        </w:rPr>
        <w:t>®</w:t>
      </w:r>
      <w:r>
        <w:t xml:space="preserve"> Pro</w:t>
      </w:r>
      <w:r>
        <w:rPr>
          <w:vertAlign w:val="superscript"/>
        </w:rPr>
        <w:t>™</w:t>
      </w:r>
    </w:p>
    <w:p w14:paraId="4CB0F5AA" w14:textId="77777777" w:rsidR="00D22DB6" w:rsidRDefault="00D22DB6" w:rsidP="00D22DB6">
      <w:pPr>
        <w:pStyle w:val="NoSpacing"/>
        <w:numPr>
          <w:ilvl w:val="0"/>
          <w:numId w:val="6"/>
        </w:numPr>
        <w:spacing w:before="40" w:after="40" w:line="200" w:lineRule="atLeast"/>
      </w:pPr>
      <w:r>
        <w:t>S&amp;W M&amp;P 9/.40</w:t>
      </w:r>
    </w:p>
    <w:p w14:paraId="542C1E0F" w14:textId="77777777" w:rsidR="00D22DB6" w:rsidRDefault="00D22DB6" w:rsidP="00D22DB6">
      <w:pPr>
        <w:pStyle w:val="NoSpacing"/>
        <w:numPr>
          <w:ilvl w:val="0"/>
          <w:numId w:val="6"/>
        </w:numPr>
        <w:spacing w:before="40" w:after="40" w:line="200" w:lineRule="atLeast"/>
      </w:pPr>
      <w:r>
        <w:t>Taurus Millennium G2C/G3C</w:t>
      </w:r>
    </w:p>
    <w:p w14:paraId="63719556" w14:textId="116FEAAE" w:rsidR="00D22DB6" w:rsidRPr="00D22DB6" w:rsidRDefault="00D22DB6" w:rsidP="00D22DB6">
      <w:pPr>
        <w:pStyle w:val="NoSpacing"/>
        <w:numPr>
          <w:ilvl w:val="0"/>
          <w:numId w:val="6"/>
        </w:numPr>
        <w:spacing w:before="40" w:after="40" w:line="200" w:lineRule="atLeast"/>
      </w:pPr>
      <w:r>
        <w:t>GLOCK 43/43X/Hellcat/Taurus GX4</w:t>
      </w:r>
    </w:p>
    <w:p w14:paraId="4427855B" w14:textId="31FF5F0A" w:rsidR="00790BC2" w:rsidRPr="00FD4853" w:rsidRDefault="00AB115B" w:rsidP="00786D87">
      <w:pPr>
        <w:pStyle w:val="NoSpacing"/>
        <w:spacing w:before="200" w:after="200" w:line="240" w:lineRule="atLeast"/>
        <w:rPr>
          <w:szCs w:val="24"/>
        </w:rPr>
      </w:pPr>
      <w:r w:rsidRPr="00E05ABD">
        <w:rPr>
          <w:szCs w:val="24"/>
        </w:rPr>
        <w:t>“The new Stache holster is the real deal,” said Travis Ken</w:t>
      </w:r>
      <w:r w:rsidR="00F1143A" w:rsidRPr="00E05ABD">
        <w:rPr>
          <w:szCs w:val="24"/>
        </w:rPr>
        <w:t xml:space="preserve">nedy, </w:t>
      </w:r>
      <w:r w:rsidR="00DF35E7" w:rsidRPr="00E05ABD">
        <w:rPr>
          <w:szCs w:val="24"/>
        </w:rPr>
        <w:t xml:space="preserve">former Navy Seal and </w:t>
      </w:r>
      <w:r w:rsidR="00DC5393" w:rsidRPr="00E05ABD">
        <w:rPr>
          <w:szCs w:val="24"/>
        </w:rPr>
        <w:t>Blackhawk brand ambassador. “</w:t>
      </w:r>
      <w:r w:rsidR="00C7519A" w:rsidRPr="00E05ABD">
        <w:rPr>
          <w:szCs w:val="24"/>
        </w:rPr>
        <w:t xml:space="preserve">Not only is this </w:t>
      </w:r>
      <w:r w:rsidR="003E6A2D" w:rsidRPr="00E05ABD">
        <w:rPr>
          <w:szCs w:val="24"/>
        </w:rPr>
        <w:t>Stache</w:t>
      </w:r>
      <w:r w:rsidR="00C7519A" w:rsidRPr="00E05ABD">
        <w:rPr>
          <w:szCs w:val="24"/>
        </w:rPr>
        <w:t xml:space="preserve"> one of the most comfortable</w:t>
      </w:r>
      <w:r w:rsidR="003E6A2D" w:rsidRPr="00E05ABD">
        <w:rPr>
          <w:szCs w:val="24"/>
        </w:rPr>
        <w:t xml:space="preserve"> holsters</w:t>
      </w:r>
      <w:r w:rsidR="00C7519A" w:rsidRPr="00E05ABD">
        <w:rPr>
          <w:szCs w:val="24"/>
        </w:rPr>
        <w:t xml:space="preserve"> I’v</w:t>
      </w:r>
      <w:r w:rsidR="003F662D" w:rsidRPr="00E05ABD">
        <w:rPr>
          <w:szCs w:val="24"/>
        </w:rPr>
        <w:t xml:space="preserve">e ever carried, but the </w:t>
      </w:r>
      <w:r w:rsidR="003E6A2D" w:rsidRPr="00E05ABD">
        <w:rPr>
          <w:szCs w:val="24"/>
        </w:rPr>
        <w:t xml:space="preserve">modularity of the platform leaves </w:t>
      </w:r>
      <w:r w:rsidR="0067541C" w:rsidRPr="00E05ABD">
        <w:rPr>
          <w:szCs w:val="24"/>
        </w:rPr>
        <w:t xml:space="preserve">no excuses. </w:t>
      </w:r>
      <w:r w:rsidR="0093266E" w:rsidRPr="00E05ABD">
        <w:rPr>
          <w:szCs w:val="24"/>
        </w:rPr>
        <w:t xml:space="preserve">The </w:t>
      </w:r>
      <w:r w:rsidR="00A00760" w:rsidRPr="00E05ABD">
        <w:rPr>
          <w:szCs w:val="24"/>
        </w:rPr>
        <w:t xml:space="preserve">Blackhawk team really hit this one out of the park, and I can’t imagine </w:t>
      </w:r>
      <w:r w:rsidR="00605379" w:rsidRPr="00E05ABD">
        <w:rPr>
          <w:szCs w:val="24"/>
        </w:rPr>
        <w:t xml:space="preserve">anyone needing another </w:t>
      </w:r>
      <w:r w:rsidR="00C110D1" w:rsidRPr="00E05ABD">
        <w:rPr>
          <w:szCs w:val="24"/>
        </w:rPr>
        <w:t>IWB holster.”</w:t>
      </w:r>
      <w:r w:rsidR="00C110D1">
        <w:rPr>
          <w:szCs w:val="24"/>
        </w:rPr>
        <w:t xml:space="preserve"> </w:t>
      </w:r>
    </w:p>
    <w:p w14:paraId="069C8A00" w14:textId="06AA2783" w:rsidR="00944CD7" w:rsidRPr="00FD4853" w:rsidRDefault="00795012" w:rsidP="00786D87">
      <w:pPr>
        <w:pStyle w:val="NoSpacing"/>
        <w:spacing w:before="200" w:after="200" w:line="240" w:lineRule="atLeast"/>
        <w:rPr>
          <w:b/>
          <w:bCs/>
          <w:szCs w:val="24"/>
        </w:rPr>
      </w:pPr>
      <w:r w:rsidRPr="00FD4853">
        <w:rPr>
          <w:szCs w:val="24"/>
        </w:rPr>
        <w:t xml:space="preserve">MSRP for the Stache IWB Holster </w:t>
      </w:r>
      <w:r w:rsidR="00837CF2" w:rsidRPr="00FD4853">
        <w:rPr>
          <w:szCs w:val="24"/>
        </w:rPr>
        <w:t xml:space="preserve">base model </w:t>
      </w:r>
      <w:r w:rsidRPr="00FD4853">
        <w:rPr>
          <w:szCs w:val="24"/>
        </w:rPr>
        <w:t>is $39.95</w:t>
      </w:r>
      <w:r w:rsidR="00837CF2" w:rsidRPr="00FD4853">
        <w:rPr>
          <w:szCs w:val="24"/>
        </w:rPr>
        <w:t xml:space="preserve"> and $64.95 for the premium model</w:t>
      </w:r>
      <w:r w:rsidRPr="00FD4853">
        <w:rPr>
          <w:szCs w:val="24"/>
        </w:rPr>
        <w:t xml:space="preserve">. </w:t>
      </w:r>
      <w:r w:rsidR="006D457F" w:rsidRPr="00FD4853">
        <w:rPr>
          <w:szCs w:val="24"/>
        </w:rPr>
        <w:t xml:space="preserve">For more information about the Stache IWB Holster and for a complete list of compatible handguns, visit </w:t>
      </w:r>
      <w:hyperlink r:id="rId9" w:history="1">
        <w:r w:rsidR="006D457F" w:rsidRPr="00FD4853">
          <w:rPr>
            <w:rStyle w:val="Hyperlink"/>
            <w:szCs w:val="24"/>
          </w:rPr>
          <w:t>Blackhawk.com</w:t>
        </w:r>
      </w:hyperlink>
      <w:r w:rsidR="006D457F" w:rsidRPr="00FD4853">
        <w:rPr>
          <w:szCs w:val="24"/>
        </w:rPr>
        <w:t>.</w:t>
      </w:r>
    </w:p>
    <w:p w14:paraId="26E9EC9A" w14:textId="77777777" w:rsidR="00786D87" w:rsidRDefault="00944CD7" w:rsidP="00786D87">
      <w:pPr>
        <w:pStyle w:val="NoSpacing"/>
        <w:spacing w:before="360" w:after="120"/>
        <w:rPr>
          <w:b/>
          <w:bCs/>
          <w:sz w:val="20"/>
        </w:rPr>
      </w:pPr>
      <w:r w:rsidRPr="00786D87">
        <w:rPr>
          <w:b/>
          <w:bCs/>
          <w:sz w:val="20"/>
        </w:rPr>
        <w:t xml:space="preserve">About </w:t>
      </w:r>
      <w:r w:rsidR="00786D87">
        <w:rPr>
          <w:b/>
          <w:bCs/>
          <w:sz w:val="20"/>
        </w:rPr>
        <w:t>Blackhawk</w:t>
      </w:r>
    </w:p>
    <w:p w14:paraId="0985E197" w14:textId="64ED047D" w:rsidR="00B44E77" w:rsidRDefault="00944CD7" w:rsidP="00C508DA">
      <w:pPr>
        <w:pStyle w:val="NoSpacing"/>
        <w:spacing w:after="120"/>
        <w:ind w:right="-90"/>
        <w:rPr>
          <w:sz w:val="20"/>
        </w:rPr>
      </w:pPr>
      <w:r w:rsidRPr="00786D87">
        <w:rPr>
          <w:sz w:val="20"/>
        </w:rPr>
        <w:t>In 1990, a Navy SEAL was navigating a minefield when his pack failed. As his gear tumbled to the ground</w:t>
      </w:r>
      <w:r w:rsidR="00C508DA">
        <w:rPr>
          <w:sz w:val="20"/>
        </w:rPr>
        <w:t>,</w:t>
      </w:r>
      <w:r w:rsidRPr="00786D87">
        <w:rPr>
          <w:sz w:val="20"/>
        </w:rPr>
        <w:t xml:space="preserve"> he vowed that if he got out of there </w:t>
      </w:r>
      <w:proofErr w:type="gramStart"/>
      <w:r w:rsidRPr="00786D87">
        <w:rPr>
          <w:sz w:val="20"/>
        </w:rPr>
        <w:t>alive</w:t>
      </w:r>
      <w:proofErr w:type="gramEnd"/>
      <w:r w:rsidRPr="00786D87">
        <w:rPr>
          <w:sz w:val="20"/>
        </w:rPr>
        <w:t xml:space="preserve"> he would make gear the right way. Today, this obsession with quality applies to everything we do. We’re constantly researching, </w:t>
      </w:r>
      <w:proofErr w:type="gramStart"/>
      <w:r w:rsidRPr="00786D87">
        <w:rPr>
          <w:sz w:val="20"/>
        </w:rPr>
        <w:t>refining</w:t>
      </w:r>
      <w:proofErr w:type="gramEnd"/>
      <w:r w:rsidRPr="00786D87">
        <w:rPr>
          <w:sz w:val="20"/>
        </w:rPr>
        <w:t xml:space="preserve"> and perfecting every detail to provide gear that won’t let you down. Because we’re not just making stuff </w:t>
      </w:r>
      <w:r w:rsidR="00C508DA">
        <w:rPr>
          <w:sz w:val="20"/>
        </w:rPr>
        <w:t>–</w:t>
      </w:r>
      <w:r w:rsidRPr="00786D87">
        <w:rPr>
          <w:sz w:val="20"/>
        </w:rPr>
        <w:t xml:space="preserve"> we’re honoring a vow.</w:t>
      </w:r>
    </w:p>
    <w:p w14:paraId="5A8D1D58" w14:textId="77777777" w:rsidR="00FB3BFA" w:rsidRPr="00786D87" w:rsidRDefault="00FB3BFA" w:rsidP="00786D87">
      <w:pPr>
        <w:pStyle w:val="paragraph"/>
        <w:spacing w:before="24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786D87">
        <w:rPr>
          <w:rStyle w:val="normaltextrun"/>
          <w:rFonts w:ascii="Arial" w:hAnsi="Arial" w:cs="Arial"/>
          <w:sz w:val="16"/>
          <w:szCs w:val="16"/>
          <w:u w:val="single"/>
        </w:rPr>
        <w:t>Contact</w:t>
      </w:r>
      <w:r w:rsidRPr="00786D87">
        <w:rPr>
          <w:rStyle w:val="normaltextrun"/>
          <w:rFonts w:ascii="Arial" w:hAnsi="Arial" w:cs="Arial"/>
          <w:sz w:val="16"/>
          <w:szCs w:val="16"/>
        </w:rPr>
        <w:t>: Matt Rice</w:t>
      </w:r>
      <w:r w:rsidRPr="00786D87">
        <w:rPr>
          <w:rStyle w:val="eop"/>
          <w:rFonts w:ascii="Arial" w:hAnsi="Arial" w:cs="Arial"/>
          <w:sz w:val="16"/>
          <w:szCs w:val="16"/>
        </w:rPr>
        <w:t> </w:t>
      </w:r>
    </w:p>
    <w:p w14:paraId="72ABA34A" w14:textId="77777777" w:rsidR="00FB3BFA" w:rsidRPr="00786D87" w:rsidRDefault="00FB3BFA" w:rsidP="00FB3B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786D87">
        <w:rPr>
          <w:rStyle w:val="normaltextrun"/>
          <w:rFonts w:ascii="Arial" w:hAnsi="Arial" w:cs="Arial"/>
          <w:sz w:val="16"/>
          <w:szCs w:val="16"/>
        </w:rPr>
        <w:t>Sr. Manager Media Relations</w:t>
      </w:r>
      <w:r w:rsidRPr="00786D87">
        <w:rPr>
          <w:rStyle w:val="eop"/>
          <w:rFonts w:ascii="Arial" w:hAnsi="Arial" w:cs="Arial"/>
          <w:sz w:val="16"/>
          <w:szCs w:val="16"/>
        </w:rPr>
        <w:t> </w:t>
      </w:r>
    </w:p>
    <w:p w14:paraId="688C13CE" w14:textId="5122B2B8" w:rsidR="00E30C24" w:rsidRDefault="00E30C24" w:rsidP="00FB3B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sz w:val="16"/>
          <w:szCs w:val="16"/>
        </w:rPr>
        <w:t xml:space="preserve">Blackhawk </w:t>
      </w:r>
    </w:p>
    <w:p w14:paraId="61E1A47F" w14:textId="42E86589" w:rsidR="00FB3BFA" w:rsidRPr="00786D87" w:rsidRDefault="00FB3BFA" w:rsidP="00FB3B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786D87">
        <w:rPr>
          <w:rStyle w:val="normaltextrun"/>
          <w:rFonts w:ascii="Arial" w:hAnsi="Arial" w:cs="Arial"/>
          <w:sz w:val="16"/>
          <w:szCs w:val="16"/>
        </w:rPr>
        <w:t>(913) 689-3713</w:t>
      </w:r>
      <w:r w:rsidRPr="00786D87">
        <w:rPr>
          <w:rStyle w:val="eop"/>
          <w:rFonts w:ascii="Arial" w:hAnsi="Arial" w:cs="Arial"/>
          <w:sz w:val="16"/>
          <w:szCs w:val="16"/>
        </w:rPr>
        <w:t> </w:t>
      </w:r>
    </w:p>
    <w:p w14:paraId="02BE281B" w14:textId="77777777" w:rsidR="00786D87" w:rsidRPr="00786D87" w:rsidRDefault="00E30C24" w:rsidP="00786D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hyperlink r:id="rId10" w:tgtFrame="_blank" w:history="1">
        <w:r w:rsidR="00FB3BFA" w:rsidRPr="00786D87">
          <w:rPr>
            <w:rStyle w:val="normaltextrun"/>
            <w:rFonts w:ascii="Arial" w:hAnsi="Arial" w:cs="Arial"/>
            <w:color w:val="0000FF"/>
            <w:sz w:val="16"/>
            <w:szCs w:val="16"/>
            <w:u w:val="single"/>
          </w:rPr>
          <w:t>Matt.rice@VistaOutdoor.com</w:t>
        </w:r>
      </w:hyperlink>
      <w:r w:rsidR="00FB3BFA" w:rsidRPr="00786D87">
        <w:rPr>
          <w:rStyle w:val="eop"/>
          <w:rFonts w:ascii="Arial" w:hAnsi="Arial" w:cs="Arial"/>
          <w:sz w:val="16"/>
          <w:szCs w:val="16"/>
        </w:rPr>
        <w:t> </w:t>
      </w:r>
    </w:p>
    <w:p w14:paraId="7E9E5BA7" w14:textId="01D9271D" w:rsidR="00FB3BFA" w:rsidRPr="00786D87" w:rsidRDefault="00FB3BFA" w:rsidP="00786D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786D87">
        <w:rPr>
          <w:rStyle w:val="eop"/>
          <w:rFonts w:ascii="Arial" w:hAnsi="Arial" w:cs="Arial"/>
          <w:color w:val="0000FF"/>
          <w:sz w:val="16"/>
          <w:szCs w:val="16"/>
        </w:rPr>
        <w:t> </w:t>
      </w:r>
    </w:p>
    <w:p w14:paraId="4562EC85" w14:textId="77777777" w:rsidR="00E30C24" w:rsidRDefault="00E30C24" w:rsidP="00FB3B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6"/>
          <w:szCs w:val="16"/>
          <w:u w:val="single"/>
        </w:rPr>
      </w:pPr>
    </w:p>
    <w:p w14:paraId="1C2F0277" w14:textId="7A23AAF8" w:rsidR="00FB3BFA" w:rsidRPr="00786D87" w:rsidRDefault="00FB3BFA" w:rsidP="00FB3B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786D87">
        <w:rPr>
          <w:rStyle w:val="normaltextrun"/>
          <w:rFonts w:ascii="Arial" w:hAnsi="Arial" w:cs="Arial"/>
          <w:sz w:val="16"/>
          <w:szCs w:val="16"/>
          <w:u w:val="single"/>
        </w:rPr>
        <w:lastRenderedPageBreak/>
        <w:t>Product Requests</w:t>
      </w:r>
      <w:r w:rsidRPr="00786D87">
        <w:rPr>
          <w:rStyle w:val="normaltextrun"/>
          <w:rFonts w:ascii="Arial" w:hAnsi="Arial" w:cs="Arial"/>
          <w:sz w:val="16"/>
          <w:szCs w:val="16"/>
        </w:rPr>
        <w:t>: Will Folsom</w:t>
      </w:r>
      <w:r w:rsidRPr="00786D87">
        <w:rPr>
          <w:rStyle w:val="eop"/>
          <w:rFonts w:ascii="Arial" w:hAnsi="Arial" w:cs="Arial"/>
          <w:sz w:val="16"/>
          <w:szCs w:val="16"/>
        </w:rPr>
        <w:t> </w:t>
      </w:r>
    </w:p>
    <w:p w14:paraId="527E5F2E" w14:textId="77777777" w:rsidR="00FB3BFA" w:rsidRPr="00786D87" w:rsidRDefault="00FB3BFA" w:rsidP="00FB3B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786D87">
        <w:rPr>
          <w:rStyle w:val="normaltextrun"/>
          <w:rFonts w:ascii="Arial" w:hAnsi="Arial" w:cs="Arial"/>
          <w:sz w:val="16"/>
          <w:szCs w:val="16"/>
        </w:rPr>
        <w:t>Public Relations Associate</w:t>
      </w:r>
      <w:r w:rsidRPr="00786D87">
        <w:rPr>
          <w:rStyle w:val="eop"/>
          <w:rFonts w:ascii="Arial" w:hAnsi="Arial" w:cs="Arial"/>
          <w:sz w:val="16"/>
          <w:szCs w:val="16"/>
        </w:rPr>
        <w:t> </w:t>
      </w:r>
    </w:p>
    <w:p w14:paraId="55163A48" w14:textId="77777777" w:rsidR="00FB3BFA" w:rsidRPr="00786D87" w:rsidRDefault="00FB3BFA" w:rsidP="00FB3B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786D87">
        <w:rPr>
          <w:rStyle w:val="normaltextrun"/>
          <w:rFonts w:ascii="Arial" w:hAnsi="Arial" w:cs="Arial"/>
          <w:sz w:val="16"/>
          <w:szCs w:val="16"/>
        </w:rPr>
        <w:t>Swanson Russell</w:t>
      </w:r>
      <w:r w:rsidRPr="00786D87">
        <w:rPr>
          <w:rStyle w:val="eop"/>
          <w:rFonts w:ascii="Arial" w:hAnsi="Arial" w:cs="Arial"/>
          <w:sz w:val="16"/>
          <w:szCs w:val="16"/>
        </w:rPr>
        <w:t> </w:t>
      </w:r>
    </w:p>
    <w:p w14:paraId="6D779899" w14:textId="77777777" w:rsidR="00786D87" w:rsidRPr="00786D87" w:rsidRDefault="00FB3BFA" w:rsidP="00FB3B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786D87">
        <w:rPr>
          <w:rStyle w:val="normaltextrun"/>
          <w:rFonts w:ascii="Arial" w:hAnsi="Arial" w:cs="Arial"/>
          <w:sz w:val="16"/>
          <w:szCs w:val="16"/>
        </w:rPr>
        <w:t>(402) 437-6404</w:t>
      </w:r>
      <w:r w:rsidRPr="00786D87">
        <w:rPr>
          <w:rStyle w:val="eop"/>
          <w:rFonts w:ascii="Arial" w:hAnsi="Arial" w:cs="Arial"/>
          <w:sz w:val="16"/>
          <w:szCs w:val="16"/>
        </w:rPr>
        <w:t> </w:t>
      </w:r>
    </w:p>
    <w:p w14:paraId="7337FE2F" w14:textId="79489514" w:rsidR="00FB3BFA" w:rsidRPr="00786D87" w:rsidRDefault="00E30C24" w:rsidP="00FB3BF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6"/>
          <w:szCs w:val="16"/>
        </w:rPr>
      </w:pPr>
      <w:hyperlink r:id="rId11" w:history="1">
        <w:r w:rsidR="00786D87" w:rsidRPr="00786D87">
          <w:rPr>
            <w:rStyle w:val="Hyperlink"/>
            <w:rFonts w:ascii="Arial" w:hAnsi="Arial" w:cs="Arial"/>
            <w:sz w:val="16"/>
            <w:szCs w:val="16"/>
          </w:rPr>
          <w:t>willf@swansonrussell.com</w:t>
        </w:r>
      </w:hyperlink>
      <w:r w:rsidR="00FB3BFA" w:rsidRPr="00786D87">
        <w:rPr>
          <w:rStyle w:val="eop"/>
          <w:rFonts w:ascii="Arial" w:hAnsi="Arial" w:cs="Arial"/>
          <w:sz w:val="16"/>
          <w:szCs w:val="16"/>
        </w:rPr>
        <w:t> </w:t>
      </w:r>
    </w:p>
    <w:p w14:paraId="6D00B89F" w14:textId="5CF22390" w:rsidR="00786D87" w:rsidRPr="00786D87" w:rsidRDefault="00786D87" w:rsidP="00786D8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 w:rsidRPr="00786D87">
        <w:rPr>
          <w:rStyle w:val="eop"/>
          <w:rFonts w:ascii="Arial" w:hAnsi="Arial" w:cs="Arial"/>
          <w:sz w:val="20"/>
          <w:szCs w:val="20"/>
        </w:rPr>
        <w:t>###</w:t>
      </w:r>
    </w:p>
    <w:sectPr w:rsidR="00786D87" w:rsidRPr="00786D87" w:rsidSect="00786D87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A0659"/>
    <w:multiLevelType w:val="multilevel"/>
    <w:tmpl w:val="6350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F76FCC"/>
    <w:multiLevelType w:val="multilevel"/>
    <w:tmpl w:val="6FD4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623554"/>
    <w:multiLevelType w:val="multilevel"/>
    <w:tmpl w:val="100A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A961DA"/>
    <w:multiLevelType w:val="hybridMultilevel"/>
    <w:tmpl w:val="73760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B07E16">
      <w:start w:val="14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D180F"/>
    <w:multiLevelType w:val="multilevel"/>
    <w:tmpl w:val="38BA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D7"/>
    <w:rsid w:val="00014966"/>
    <w:rsid w:val="00047650"/>
    <w:rsid w:val="00061263"/>
    <w:rsid w:val="0007457D"/>
    <w:rsid w:val="00086623"/>
    <w:rsid w:val="00090525"/>
    <w:rsid w:val="00090707"/>
    <w:rsid w:val="000A5098"/>
    <w:rsid w:val="000C0704"/>
    <w:rsid w:val="000D48FC"/>
    <w:rsid w:val="000D6D7F"/>
    <w:rsid w:val="000D7ADB"/>
    <w:rsid w:val="000E51BC"/>
    <w:rsid w:val="00100998"/>
    <w:rsid w:val="00114654"/>
    <w:rsid w:val="001349C1"/>
    <w:rsid w:val="00141371"/>
    <w:rsid w:val="00144761"/>
    <w:rsid w:val="00145829"/>
    <w:rsid w:val="0015208F"/>
    <w:rsid w:val="00163A19"/>
    <w:rsid w:val="001648BC"/>
    <w:rsid w:val="001650EC"/>
    <w:rsid w:val="001709D6"/>
    <w:rsid w:val="0017255D"/>
    <w:rsid w:val="00174951"/>
    <w:rsid w:val="001A21CE"/>
    <w:rsid w:val="001A55E1"/>
    <w:rsid w:val="001C6F00"/>
    <w:rsid w:val="00212036"/>
    <w:rsid w:val="002138C2"/>
    <w:rsid w:val="00267B27"/>
    <w:rsid w:val="00280747"/>
    <w:rsid w:val="00281F27"/>
    <w:rsid w:val="00283063"/>
    <w:rsid w:val="00285F9C"/>
    <w:rsid w:val="002B0855"/>
    <w:rsid w:val="002B086C"/>
    <w:rsid w:val="002B21E3"/>
    <w:rsid w:val="002C071B"/>
    <w:rsid w:val="002C2073"/>
    <w:rsid w:val="002D11DC"/>
    <w:rsid w:val="002D5135"/>
    <w:rsid w:val="002D59B2"/>
    <w:rsid w:val="002D5CEF"/>
    <w:rsid w:val="002D60EB"/>
    <w:rsid w:val="002D7047"/>
    <w:rsid w:val="002E00EC"/>
    <w:rsid w:val="002F53CD"/>
    <w:rsid w:val="002F735C"/>
    <w:rsid w:val="003010D0"/>
    <w:rsid w:val="0031558B"/>
    <w:rsid w:val="00327B49"/>
    <w:rsid w:val="00332DE1"/>
    <w:rsid w:val="003451A1"/>
    <w:rsid w:val="0035038A"/>
    <w:rsid w:val="00351667"/>
    <w:rsid w:val="0035434E"/>
    <w:rsid w:val="00386A3C"/>
    <w:rsid w:val="003A537F"/>
    <w:rsid w:val="003A7285"/>
    <w:rsid w:val="003B6A80"/>
    <w:rsid w:val="003C7B6A"/>
    <w:rsid w:val="003D6DEF"/>
    <w:rsid w:val="003E362A"/>
    <w:rsid w:val="003E6A2D"/>
    <w:rsid w:val="003F0D72"/>
    <w:rsid w:val="003F31DD"/>
    <w:rsid w:val="003F662D"/>
    <w:rsid w:val="00403863"/>
    <w:rsid w:val="004121FA"/>
    <w:rsid w:val="00433B68"/>
    <w:rsid w:val="0045508B"/>
    <w:rsid w:val="004A568C"/>
    <w:rsid w:val="004D2413"/>
    <w:rsid w:val="004D5139"/>
    <w:rsid w:val="004E2073"/>
    <w:rsid w:val="004E78DC"/>
    <w:rsid w:val="00503F23"/>
    <w:rsid w:val="00537F7C"/>
    <w:rsid w:val="00545448"/>
    <w:rsid w:val="00551D50"/>
    <w:rsid w:val="005538D9"/>
    <w:rsid w:val="00575E5F"/>
    <w:rsid w:val="00582BA1"/>
    <w:rsid w:val="00595DBD"/>
    <w:rsid w:val="005A611B"/>
    <w:rsid w:val="005D7933"/>
    <w:rsid w:val="00605379"/>
    <w:rsid w:val="00606363"/>
    <w:rsid w:val="0063317D"/>
    <w:rsid w:val="00640A08"/>
    <w:rsid w:val="00647BF3"/>
    <w:rsid w:val="0067541C"/>
    <w:rsid w:val="006A1E9F"/>
    <w:rsid w:val="006D31D1"/>
    <w:rsid w:val="006D457F"/>
    <w:rsid w:val="006E1FFE"/>
    <w:rsid w:val="006F5229"/>
    <w:rsid w:val="007172C9"/>
    <w:rsid w:val="00727668"/>
    <w:rsid w:val="00736E2E"/>
    <w:rsid w:val="00762149"/>
    <w:rsid w:val="00776D0E"/>
    <w:rsid w:val="00786D87"/>
    <w:rsid w:val="00790BC2"/>
    <w:rsid w:val="00795012"/>
    <w:rsid w:val="007A0F43"/>
    <w:rsid w:val="007A7A0A"/>
    <w:rsid w:val="007B76B7"/>
    <w:rsid w:val="007C695D"/>
    <w:rsid w:val="007E610C"/>
    <w:rsid w:val="007F1FF6"/>
    <w:rsid w:val="00837CF2"/>
    <w:rsid w:val="008429CA"/>
    <w:rsid w:val="00846980"/>
    <w:rsid w:val="00853616"/>
    <w:rsid w:val="00862321"/>
    <w:rsid w:val="008726D5"/>
    <w:rsid w:val="0087574B"/>
    <w:rsid w:val="00882704"/>
    <w:rsid w:val="008B49C5"/>
    <w:rsid w:val="008D2A5F"/>
    <w:rsid w:val="008D3667"/>
    <w:rsid w:val="008F4C09"/>
    <w:rsid w:val="00906E00"/>
    <w:rsid w:val="00910468"/>
    <w:rsid w:val="00914389"/>
    <w:rsid w:val="0091704D"/>
    <w:rsid w:val="00922070"/>
    <w:rsid w:val="00927B47"/>
    <w:rsid w:val="0093266E"/>
    <w:rsid w:val="00944CD7"/>
    <w:rsid w:val="00974BD0"/>
    <w:rsid w:val="00985F7F"/>
    <w:rsid w:val="009B706E"/>
    <w:rsid w:val="009C1937"/>
    <w:rsid w:val="009D00B6"/>
    <w:rsid w:val="009D34E8"/>
    <w:rsid w:val="009D51F6"/>
    <w:rsid w:val="009D78C8"/>
    <w:rsid w:val="009E5A8A"/>
    <w:rsid w:val="009E6D53"/>
    <w:rsid w:val="009F4B0F"/>
    <w:rsid w:val="009F4D0D"/>
    <w:rsid w:val="00A00760"/>
    <w:rsid w:val="00A14FA7"/>
    <w:rsid w:val="00A2451B"/>
    <w:rsid w:val="00A33D78"/>
    <w:rsid w:val="00A3583C"/>
    <w:rsid w:val="00A358F0"/>
    <w:rsid w:val="00A46126"/>
    <w:rsid w:val="00A53E22"/>
    <w:rsid w:val="00A56F17"/>
    <w:rsid w:val="00A65893"/>
    <w:rsid w:val="00A74330"/>
    <w:rsid w:val="00A75172"/>
    <w:rsid w:val="00A97C30"/>
    <w:rsid w:val="00AA35FD"/>
    <w:rsid w:val="00AB115B"/>
    <w:rsid w:val="00AB14C1"/>
    <w:rsid w:val="00AB5E22"/>
    <w:rsid w:val="00AC2A0B"/>
    <w:rsid w:val="00AC3C17"/>
    <w:rsid w:val="00AC4A01"/>
    <w:rsid w:val="00AD5FBD"/>
    <w:rsid w:val="00AF7CF7"/>
    <w:rsid w:val="00B1276F"/>
    <w:rsid w:val="00B44AB1"/>
    <w:rsid w:val="00B44E77"/>
    <w:rsid w:val="00B70DB9"/>
    <w:rsid w:val="00B75A67"/>
    <w:rsid w:val="00B8180A"/>
    <w:rsid w:val="00BA55BF"/>
    <w:rsid w:val="00BC536D"/>
    <w:rsid w:val="00BD65E3"/>
    <w:rsid w:val="00C110D1"/>
    <w:rsid w:val="00C47075"/>
    <w:rsid w:val="00C479D2"/>
    <w:rsid w:val="00C508DA"/>
    <w:rsid w:val="00C57802"/>
    <w:rsid w:val="00C642C6"/>
    <w:rsid w:val="00C6618A"/>
    <w:rsid w:val="00C666FC"/>
    <w:rsid w:val="00C7519A"/>
    <w:rsid w:val="00C84727"/>
    <w:rsid w:val="00C9056D"/>
    <w:rsid w:val="00C96E93"/>
    <w:rsid w:val="00CB40CD"/>
    <w:rsid w:val="00CC62F6"/>
    <w:rsid w:val="00CC7173"/>
    <w:rsid w:val="00CC74B7"/>
    <w:rsid w:val="00CE4113"/>
    <w:rsid w:val="00CE681E"/>
    <w:rsid w:val="00D052E1"/>
    <w:rsid w:val="00D0607A"/>
    <w:rsid w:val="00D16318"/>
    <w:rsid w:val="00D20D38"/>
    <w:rsid w:val="00D22DB6"/>
    <w:rsid w:val="00D36B21"/>
    <w:rsid w:val="00D37F29"/>
    <w:rsid w:val="00D40DD9"/>
    <w:rsid w:val="00D4304F"/>
    <w:rsid w:val="00D47FAE"/>
    <w:rsid w:val="00D6604D"/>
    <w:rsid w:val="00DA07F7"/>
    <w:rsid w:val="00DA45C0"/>
    <w:rsid w:val="00DB027C"/>
    <w:rsid w:val="00DC5393"/>
    <w:rsid w:val="00DD4971"/>
    <w:rsid w:val="00DE3CF8"/>
    <w:rsid w:val="00DF35E7"/>
    <w:rsid w:val="00DF5E6C"/>
    <w:rsid w:val="00E05ABD"/>
    <w:rsid w:val="00E06777"/>
    <w:rsid w:val="00E128BA"/>
    <w:rsid w:val="00E1597C"/>
    <w:rsid w:val="00E20FD9"/>
    <w:rsid w:val="00E21ED8"/>
    <w:rsid w:val="00E30C24"/>
    <w:rsid w:val="00E358DF"/>
    <w:rsid w:val="00E465EC"/>
    <w:rsid w:val="00E74F3B"/>
    <w:rsid w:val="00E80C22"/>
    <w:rsid w:val="00EA350A"/>
    <w:rsid w:val="00EA7A73"/>
    <w:rsid w:val="00EB1D75"/>
    <w:rsid w:val="00EB34B9"/>
    <w:rsid w:val="00ED124D"/>
    <w:rsid w:val="00EE12BA"/>
    <w:rsid w:val="00F1143A"/>
    <w:rsid w:val="00F30EFB"/>
    <w:rsid w:val="00F44B58"/>
    <w:rsid w:val="00F6506C"/>
    <w:rsid w:val="00F67BA8"/>
    <w:rsid w:val="00F70E3C"/>
    <w:rsid w:val="00F7258D"/>
    <w:rsid w:val="00F93633"/>
    <w:rsid w:val="00FB3BFA"/>
    <w:rsid w:val="00FB5062"/>
    <w:rsid w:val="00FC2382"/>
    <w:rsid w:val="00FD4853"/>
    <w:rsid w:val="00FD736F"/>
    <w:rsid w:val="00FD7BF8"/>
    <w:rsid w:val="00FE308E"/>
    <w:rsid w:val="00FF6CAF"/>
    <w:rsid w:val="0A005E3C"/>
    <w:rsid w:val="29E32BD6"/>
    <w:rsid w:val="30999485"/>
    <w:rsid w:val="30B90923"/>
    <w:rsid w:val="38F1188A"/>
    <w:rsid w:val="397F1A00"/>
    <w:rsid w:val="4968F20D"/>
    <w:rsid w:val="4EE99D88"/>
    <w:rsid w:val="5643E845"/>
    <w:rsid w:val="635B2D0D"/>
    <w:rsid w:val="6A1BC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3E794"/>
  <w15:chartTrackingRefBased/>
  <w15:docId w15:val="{1CB1C440-682B-4DE6-9C5D-AF17E8A7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CD7"/>
    <w:rPr>
      <w:color w:val="0000FF"/>
      <w:u w:val="single"/>
    </w:rPr>
  </w:style>
  <w:style w:type="paragraph" w:styleId="NoSpacing">
    <w:name w:val="No Spacing"/>
    <w:uiPriority w:val="1"/>
    <w:qFormat/>
    <w:rsid w:val="00944CD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C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D7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558B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1749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495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5038A"/>
    <w:pPr>
      <w:ind w:left="720"/>
      <w:contextualSpacing/>
    </w:pPr>
  </w:style>
  <w:style w:type="paragraph" w:customStyle="1" w:styleId="paragraph">
    <w:name w:val="paragraph"/>
    <w:basedOn w:val="Normal"/>
    <w:rsid w:val="00FB3BF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FB3BFA"/>
  </w:style>
  <w:style w:type="character" w:customStyle="1" w:styleId="eop">
    <w:name w:val="eop"/>
    <w:basedOn w:val="DefaultParagraphFont"/>
    <w:rsid w:val="00FB3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illf@swansonrussell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Matt.rice@VistaOutdoor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blackhaw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221F3A4825C47B6D4D3C6E0239E35" ma:contentTypeVersion="13" ma:contentTypeDescription="Create a new document." ma:contentTypeScope="" ma:versionID="7515e9416f1fe04bbc2f85fc45d648c7">
  <xsd:schema xmlns:xsd="http://www.w3.org/2001/XMLSchema" xmlns:xs="http://www.w3.org/2001/XMLSchema" xmlns:p="http://schemas.microsoft.com/office/2006/metadata/properties" xmlns:ns3="cc065729-d9a6-42a3-8795-39b9acb9b19e" xmlns:ns4="acbab73d-bc47-4095-8fcf-9a80fa1e847e" targetNamespace="http://schemas.microsoft.com/office/2006/metadata/properties" ma:root="true" ma:fieldsID="783a0bab75badad1072778b6e63ea0c1" ns3:_="" ns4:_="">
    <xsd:import namespace="cc065729-d9a6-42a3-8795-39b9acb9b19e"/>
    <xsd:import namespace="acbab73d-bc47-4095-8fcf-9a80fa1e84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65729-d9a6-42a3-8795-39b9acb9b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ab73d-bc47-4095-8fcf-9a80fa1e84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C7DF76-B5A3-48D2-BF9D-EBE91C4C88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1628F3-59FA-4C85-A160-0B10A82F4F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D63271-B220-44C7-B248-5613E4AEF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65729-d9a6-42a3-8795-39b9acb9b19e"/>
    <ds:schemaRef ds:uri="acbab73d-bc47-4095-8fcf-9a80fa1e84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Links>
    <vt:vector size="18" baseType="variant">
      <vt:variant>
        <vt:i4>3866642</vt:i4>
      </vt:variant>
      <vt:variant>
        <vt:i4>6</vt:i4>
      </vt:variant>
      <vt:variant>
        <vt:i4>0</vt:i4>
      </vt:variant>
      <vt:variant>
        <vt:i4>5</vt:i4>
      </vt:variant>
      <vt:variant>
        <vt:lpwstr>mailto:willf@swansonrussell.com</vt:lpwstr>
      </vt:variant>
      <vt:variant>
        <vt:lpwstr/>
      </vt:variant>
      <vt:variant>
        <vt:i4>131190</vt:i4>
      </vt:variant>
      <vt:variant>
        <vt:i4>3</vt:i4>
      </vt:variant>
      <vt:variant>
        <vt:i4>0</vt:i4>
      </vt:variant>
      <vt:variant>
        <vt:i4>5</vt:i4>
      </vt:variant>
      <vt:variant>
        <vt:lpwstr>mailto:Matt.rice@VistaOutdoor.com</vt:lpwstr>
      </vt:variant>
      <vt:variant>
        <vt:lpwstr/>
      </vt:variant>
      <vt:variant>
        <vt:i4>4653057</vt:i4>
      </vt:variant>
      <vt:variant>
        <vt:i4>0</vt:i4>
      </vt:variant>
      <vt:variant>
        <vt:i4>0</vt:i4>
      </vt:variant>
      <vt:variant>
        <vt:i4>5</vt:i4>
      </vt:variant>
      <vt:variant>
        <vt:lpwstr>http://www.blackhawk.com/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Matt</dc:creator>
  <cp:keywords/>
  <dc:description/>
  <cp:lastModifiedBy>Matt Rice</cp:lastModifiedBy>
  <cp:revision>21</cp:revision>
  <dcterms:created xsi:type="dcterms:W3CDTF">2021-06-25T19:39:00Z</dcterms:created>
  <dcterms:modified xsi:type="dcterms:W3CDTF">2021-08-23T17:47:00Z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0x010100BCD221F3A4825C47B6D4D3C6E0239E35</vt:lpwstr>
  </property>
</Properties>
</file>